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5B" w:rsidRDefault="00397E5B" w:rsidP="00397E5B">
      <w:pPr>
        <w:pStyle w:val="a3"/>
        <w:shd w:val="clear" w:color="auto" w:fill="FFFFFF"/>
        <w:ind w:firstLine="709"/>
        <w:jc w:val="both"/>
        <w:rPr>
          <w:color w:val="3B4D6C"/>
          <w:sz w:val="36"/>
          <w:szCs w:val="36"/>
        </w:rPr>
      </w:pPr>
      <w:r w:rsidRPr="00397E5B">
        <w:rPr>
          <w:color w:val="3B4D6C"/>
          <w:sz w:val="36"/>
          <w:szCs w:val="36"/>
          <w:shd w:val="clear" w:color="auto" w:fill="FFFFFF"/>
        </w:rPr>
        <w:t>Ансамбль состоит из двух взаимосвязанных объектов: монумента «Тоболяков Бессмертный полк» и «Стены народной памяти».</w:t>
      </w:r>
      <w:r w:rsidRPr="00397E5B">
        <w:rPr>
          <w:color w:val="3B4D6C"/>
          <w:sz w:val="36"/>
          <w:szCs w:val="36"/>
        </w:rPr>
        <w:t xml:space="preserve"> </w:t>
      </w:r>
    </w:p>
    <w:p w:rsidR="00397E5B" w:rsidRPr="00397E5B" w:rsidRDefault="00397E5B" w:rsidP="00397E5B">
      <w:pPr>
        <w:pStyle w:val="a3"/>
        <w:shd w:val="clear" w:color="auto" w:fill="FFFFFF"/>
        <w:ind w:firstLine="709"/>
        <w:jc w:val="both"/>
        <w:rPr>
          <w:color w:val="3B4D6C"/>
          <w:sz w:val="36"/>
          <w:szCs w:val="36"/>
        </w:rPr>
      </w:pPr>
      <w:r w:rsidRPr="00397E5B">
        <w:rPr>
          <w:color w:val="3B4D6C"/>
          <w:sz w:val="36"/>
          <w:szCs w:val="36"/>
        </w:rPr>
        <w:t>На барельефе изображены идущие навстречу зрителям тоболяки – участники Великой Отечественной войны: Герои Советского Союза Африкант Ерофеевский, Алексей Рогожин, Иван Беспалов, Александр Звягин, Алексей Мельников, лётчица Ольга Голубева, медсестра Нина Кокорина, директор школы №1 Леонид Журавлёв, выпускник школы №13 Василий Венгерский и многие другие, вместе со своими правнуками. В реальной жизни такого произойти не может, поскольку герои ушли из жизни задолго до рождения своих правнуков (а кто-то и вовсе погиб на фронте молодым), а правнуки никогда не видели своих прадедов «вживую». Но в художественном скульптурном произведении, они не просто встали в один ряд, не только вместе пошли в Бессмертном полку, отлитые в металле, они остались в едином строю на века, как символ неразрывной связи поколений, живой памяти, бережно хранящейся в семейных архивах.</w:t>
      </w:r>
    </w:p>
    <w:p w:rsidR="00397E5B" w:rsidRPr="00397E5B" w:rsidRDefault="00397E5B" w:rsidP="00397E5B">
      <w:pPr>
        <w:pStyle w:val="a3"/>
        <w:shd w:val="clear" w:color="auto" w:fill="FFFFFF"/>
        <w:ind w:firstLine="709"/>
        <w:jc w:val="both"/>
        <w:rPr>
          <w:color w:val="3B4D6C"/>
          <w:sz w:val="36"/>
          <w:szCs w:val="36"/>
        </w:rPr>
      </w:pPr>
      <w:r w:rsidRPr="00397E5B">
        <w:rPr>
          <w:color w:val="3B4D6C"/>
          <w:sz w:val="36"/>
          <w:szCs w:val="36"/>
        </w:rPr>
        <w:t>Возглавляет шествие молодой отец с сидящей на его плечах дочкой. В приподнятой руке девочка держит настоящую медаль «За отвагу». Эту медаль своего деда, специально для включения в барельеф, пожертвовал один из жителей Тобольска.</w:t>
      </w:r>
    </w:p>
    <w:p w:rsidR="00397E5B" w:rsidRPr="00397E5B" w:rsidRDefault="00397E5B" w:rsidP="00397E5B">
      <w:pPr>
        <w:pStyle w:val="a3"/>
        <w:shd w:val="clear" w:color="auto" w:fill="FFFFFF"/>
        <w:ind w:firstLine="709"/>
        <w:jc w:val="both"/>
        <w:rPr>
          <w:color w:val="3B4D6C"/>
          <w:sz w:val="36"/>
          <w:szCs w:val="36"/>
        </w:rPr>
      </w:pPr>
      <w:r w:rsidRPr="00397E5B">
        <w:rPr>
          <w:color w:val="3B4D6C"/>
          <w:sz w:val="36"/>
          <w:szCs w:val="36"/>
        </w:rPr>
        <w:t>Логическим продолжением монумента является «Стена народной памяти», состоящая из 12 отдельно стоящих модулей.</w:t>
      </w:r>
    </w:p>
    <w:p w:rsidR="00B804DA" w:rsidRPr="00397E5B" w:rsidRDefault="00397E5B" w:rsidP="00397E5B">
      <w:pPr>
        <w:pStyle w:val="a3"/>
        <w:shd w:val="clear" w:color="auto" w:fill="FFFFFF"/>
        <w:ind w:firstLine="709"/>
        <w:jc w:val="both"/>
        <w:rPr>
          <w:color w:val="3B4D6C"/>
          <w:sz w:val="36"/>
          <w:szCs w:val="36"/>
        </w:rPr>
      </w:pPr>
      <w:r w:rsidRPr="00397E5B">
        <w:rPr>
          <w:color w:val="3B4D6C"/>
          <w:sz w:val="36"/>
          <w:szCs w:val="36"/>
        </w:rPr>
        <w:t>На стене размещаются фотографии родственников жителей Тобольска – участников Великой Отечественной войны и тружеников тыла, вне зависимости от воинских званий, наград, национальности, вероисповедания, места рождения, призыва на воинскую службу и захоронения.</w:t>
      </w:r>
    </w:p>
    <w:sectPr w:rsidR="00B804DA" w:rsidRPr="00397E5B" w:rsidSect="00397E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397E5B"/>
    <w:rsid w:val="00397E5B"/>
    <w:rsid w:val="00B8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2021-03-09T13:30:00Z</dcterms:created>
  <dcterms:modified xsi:type="dcterms:W3CDTF">2021-03-09T13:34:00Z</dcterms:modified>
</cp:coreProperties>
</file>